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182" w:rsidRPr="00AB45BB" w:rsidRDefault="009B4182" w:rsidP="009B4182">
      <w:pPr>
        <w:jc w:val="center"/>
        <w:rPr>
          <w:rFonts w:ascii="GHEA Grapalat" w:hAnsi="GHEA Grapalat" w:cstheme="minorHAnsi"/>
          <w:sz w:val="18"/>
          <w:szCs w:val="18"/>
        </w:rPr>
      </w:pPr>
    </w:p>
    <w:p w:rsidR="009B4182" w:rsidRPr="00AB45BB" w:rsidRDefault="009B4182" w:rsidP="009B4182">
      <w:pPr>
        <w:jc w:val="center"/>
        <w:rPr>
          <w:rFonts w:ascii="GHEA Grapalat" w:hAnsi="GHEA Grapalat" w:cstheme="minorHAnsi"/>
          <w:sz w:val="18"/>
          <w:szCs w:val="18"/>
          <w:lang w:val="hy-AM"/>
        </w:rPr>
      </w:pPr>
      <w:r w:rsidRPr="00AB45BB">
        <w:rPr>
          <w:rFonts w:ascii="GHEA Grapalat" w:hAnsi="GHEA Grapalat" w:cstheme="minorHAnsi"/>
          <w:sz w:val="18"/>
          <w:szCs w:val="18"/>
          <w:lang w:val="hy-AM"/>
        </w:rPr>
        <w:t>ՏԵԽՆԻԿԱԿԱՆ ԲՆՈՒԹԱԳԻՐ - ԳՆՄԱՆ ԺԱՄԱՆԱԿԱՑՈՒՅՑ*</w:t>
      </w:r>
    </w:p>
    <w:p w:rsidR="009B4182" w:rsidRPr="00AB45BB" w:rsidRDefault="009B4182" w:rsidP="009B4182">
      <w:pPr>
        <w:jc w:val="center"/>
        <w:rPr>
          <w:rFonts w:ascii="GHEA Grapalat" w:hAnsi="GHEA Grapalat" w:cstheme="minorHAnsi"/>
          <w:sz w:val="18"/>
          <w:szCs w:val="18"/>
          <w:lang w:val="hy-AM"/>
        </w:rPr>
      </w:pPr>
      <w:r w:rsidRPr="00AB45BB">
        <w:rPr>
          <w:rFonts w:ascii="GHEA Grapalat" w:hAnsi="GHEA Grapalat" w:cstheme="minorHAnsi"/>
          <w:sz w:val="18"/>
          <w:szCs w:val="18"/>
          <w:lang w:val="hy-AM"/>
        </w:rPr>
        <w:t>ՀՀ դրամ</w:t>
      </w:r>
    </w:p>
    <w:p w:rsidR="009B4182" w:rsidRPr="00AB45BB" w:rsidRDefault="009B4182" w:rsidP="009B4182">
      <w:pPr>
        <w:jc w:val="center"/>
        <w:rPr>
          <w:rFonts w:ascii="GHEA Grapalat" w:hAnsi="GHEA Grapalat" w:cstheme="minorHAnsi"/>
          <w:sz w:val="18"/>
          <w:szCs w:val="18"/>
          <w:lang w:val="hy-AM"/>
        </w:rPr>
      </w:pPr>
    </w:p>
    <w:tbl>
      <w:tblPr>
        <w:tblW w:w="1602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350"/>
        <w:gridCol w:w="1260"/>
        <w:gridCol w:w="3330"/>
        <w:gridCol w:w="900"/>
        <w:gridCol w:w="900"/>
        <w:gridCol w:w="1080"/>
        <w:gridCol w:w="1170"/>
        <w:gridCol w:w="1980"/>
        <w:gridCol w:w="1620"/>
        <w:gridCol w:w="1582"/>
        <w:gridCol w:w="38"/>
      </w:tblGrid>
      <w:tr w:rsidR="009B4182" w:rsidRPr="00AB45BB" w:rsidTr="009B4182">
        <w:tc>
          <w:tcPr>
            <w:tcW w:w="16020" w:type="dxa"/>
            <w:gridSpan w:val="12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Ապրանքի</w:t>
            </w:r>
          </w:p>
        </w:tc>
      </w:tr>
      <w:tr w:rsidR="00307BA7" w:rsidRPr="00AB45BB" w:rsidTr="00070D31">
        <w:trPr>
          <w:gridAfter w:val="1"/>
          <w:wAfter w:w="38" w:type="dxa"/>
          <w:trHeight w:val="219"/>
        </w:trPr>
        <w:tc>
          <w:tcPr>
            <w:tcW w:w="810" w:type="dxa"/>
            <w:vMerge w:val="restart"/>
            <w:textDirection w:val="btLr"/>
            <w:vAlign w:val="center"/>
          </w:tcPr>
          <w:p w:rsidR="009B4182" w:rsidRPr="00AB45BB" w:rsidRDefault="009B4182" w:rsidP="0070070D">
            <w:pPr>
              <w:ind w:left="113" w:right="113"/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հրավերով նախատեսված չափաբաժնի համարը</w:t>
            </w:r>
          </w:p>
        </w:tc>
        <w:tc>
          <w:tcPr>
            <w:tcW w:w="1350" w:type="dxa"/>
            <w:vMerge w:val="restart"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60" w:type="dxa"/>
            <w:vMerge w:val="restart"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անվանումը</w:t>
            </w:r>
          </w:p>
        </w:tc>
        <w:tc>
          <w:tcPr>
            <w:tcW w:w="3330" w:type="dxa"/>
            <w:vMerge w:val="restart"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տեխնիկական բնութագիրը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9B4182" w:rsidRPr="00AB45BB" w:rsidRDefault="009B4182" w:rsidP="0070070D">
            <w:pPr>
              <w:ind w:left="113" w:right="113"/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չափման միավորը</w:t>
            </w:r>
          </w:p>
        </w:tc>
        <w:tc>
          <w:tcPr>
            <w:tcW w:w="900" w:type="dxa"/>
            <w:vMerge w:val="restart"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միավոր գինը/ՀՀ դրամ</w:t>
            </w:r>
          </w:p>
        </w:tc>
        <w:tc>
          <w:tcPr>
            <w:tcW w:w="1080" w:type="dxa"/>
            <w:vMerge w:val="restart"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ընդհանուր գինը/ՀՀ դրամ</w:t>
            </w:r>
          </w:p>
        </w:tc>
        <w:tc>
          <w:tcPr>
            <w:tcW w:w="1170" w:type="dxa"/>
            <w:vMerge w:val="restart"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ընդհանուր քանակը</w:t>
            </w:r>
          </w:p>
        </w:tc>
        <w:tc>
          <w:tcPr>
            <w:tcW w:w="5182" w:type="dxa"/>
            <w:gridSpan w:val="3"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մատակարարման</w:t>
            </w:r>
          </w:p>
        </w:tc>
      </w:tr>
      <w:tr w:rsidR="00307BA7" w:rsidRPr="00AB45BB" w:rsidTr="00070D31">
        <w:trPr>
          <w:gridAfter w:val="1"/>
          <w:wAfter w:w="38" w:type="dxa"/>
          <w:trHeight w:val="445"/>
        </w:trPr>
        <w:tc>
          <w:tcPr>
            <w:tcW w:w="810" w:type="dxa"/>
            <w:vMerge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3330" w:type="dxa"/>
            <w:vMerge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հասցեն</w:t>
            </w:r>
          </w:p>
        </w:tc>
        <w:tc>
          <w:tcPr>
            <w:tcW w:w="1620" w:type="dxa"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ենթակա քանակը</w:t>
            </w:r>
          </w:p>
        </w:tc>
        <w:tc>
          <w:tcPr>
            <w:tcW w:w="1582" w:type="dxa"/>
            <w:vAlign w:val="center"/>
          </w:tcPr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Ժամկետը***</w:t>
            </w:r>
          </w:p>
          <w:p w:rsidR="009B4182" w:rsidRPr="00AB45BB" w:rsidRDefault="009B4182" w:rsidP="0070070D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</w:p>
        </w:tc>
      </w:tr>
      <w:tr w:rsidR="00307BA7" w:rsidRPr="00AB45BB" w:rsidTr="00070D31">
        <w:trPr>
          <w:gridAfter w:val="1"/>
          <w:wAfter w:w="38" w:type="dxa"/>
        </w:trPr>
        <w:tc>
          <w:tcPr>
            <w:tcW w:w="81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vAlign w:val="center"/>
          </w:tcPr>
          <w:p w:rsidR="009B4182" w:rsidRPr="00AB45BB" w:rsidRDefault="00307BA7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39836000</w:t>
            </w:r>
            <w:r w:rsidR="0028255B"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26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ավել, սովորական</w:t>
            </w:r>
          </w:p>
        </w:tc>
        <w:tc>
          <w:tcPr>
            <w:tcW w:w="333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"ավել, սովորական</w:t>
            </w:r>
          </w:p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Սենյակի հատակը մաքրելու համար, բնական,</w:t>
            </w:r>
          </w:p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տեղական արտադրության, քաշը չոր վիճակում</w:t>
            </w:r>
          </w:p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(350-500)գրամ, երկարությունը (85-90)սմ, ավլող</w:t>
            </w:r>
          </w:p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մասի լայնքը (35-40)սմ:"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1500</w:t>
            </w:r>
          </w:p>
        </w:tc>
        <w:tc>
          <w:tcPr>
            <w:tcW w:w="10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450 000</w:t>
            </w:r>
          </w:p>
        </w:tc>
        <w:tc>
          <w:tcPr>
            <w:tcW w:w="117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300</w:t>
            </w:r>
          </w:p>
        </w:tc>
        <w:tc>
          <w:tcPr>
            <w:tcW w:w="19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ՀՀ Գեղարքունիքի մարզ, Մարտունի համայնք, Շահումյան 2</w:t>
            </w:r>
          </w:p>
        </w:tc>
        <w:tc>
          <w:tcPr>
            <w:tcW w:w="162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Ըստ պահանջի</w:t>
            </w:r>
          </w:p>
        </w:tc>
        <w:tc>
          <w:tcPr>
            <w:tcW w:w="1582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Պայմանագրի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կնքման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պահից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20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օրացույցային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</w:t>
            </w:r>
          </w:p>
        </w:tc>
      </w:tr>
      <w:tr w:rsidR="00307BA7" w:rsidRPr="00AB45BB" w:rsidTr="00070D31">
        <w:trPr>
          <w:gridAfter w:val="1"/>
          <w:wAfter w:w="38" w:type="dxa"/>
        </w:trPr>
        <w:tc>
          <w:tcPr>
            <w:tcW w:w="81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2</w:t>
            </w:r>
          </w:p>
        </w:tc>
        <w:tc>
          <w:tcPr>
            <w:tcW w:w="1350" w:type="dxa"/>
            <w:vAlign w:val="center"/>
          </w:tcPr>
          <w:p w:rsidR="009B4182" w:rsidRPr="00AB45BB" w:rsidRDefault="00307BA7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39831283</w:t>
            </w:r>
            <w:r w:rsidR="0028255B"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26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հատակի լվացման լաթ</w:t>
            </w:r>
          </w:p>
        </w:tc>
        <w:tc>
          <w:tcPr>
            <w:tcW w:w="333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Լաթ 100x60սմ, 80% պոլիստեռ 20% պոլիամիդ միկրոֆիբրատ գործվածք հատակը լվանալու համար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1000</w:t>
            </w:r>
          </w:p>
        </w:tc>
        <w:tc>
          <w:tcPr>
            <w:tcW w:w="10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250 000</w:t>
            </w:r>
          </w:p>
        </w:tc>
        <w:tc>
          <w:tcPr>
            <w:tcW w:w="117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250</w:t>
            </w:r>
          </w:p>
        </w:tc>
        <w:tc>
          <w:tcPr>
            <w:tcW w:w="19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ՀՀ Գեղարքունիքի մարզ, Մարտունի համայնք, Շահումյան 2</w:t>
            </w:r>
          </w:p>
        </w:tc>
        <w:tc>
          <w:tcPr>
            <w:tcW w:w="162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Ըստ պահանջի</w:t>
            </w:r>
          </w:p>
        </w:tc>
        <w:tc>
          <w:tcPr>
            <w:tcW w:w="1582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Պայմանագրի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կնքման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պահից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20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օրացույցային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</w:t>
            </w:r>
          </w:p>
        </w:tc>
      </w:tr>
      <w:tr w:rsidR="00307BA7" w:rsidRPr="00AB45BB" w:rsidTr="00070D31">
        <w:trPr>
          <w:gridAfter w:val="1"/>
          <w:wAfter w:w="38" w:type="dxa"/>
        </w:trPr>
        <w:tc>
          <w:tcPr>
            <w:tcW w:w="81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3</w:t>
            </w:r>
          </w:p>
        </w:tc>
        <w:tc>
          <w:tcPr>
            <w:tcW w:w="1350" w:type="dxa"/>
            <w:vAlign w:val="center"/>
          </w:tcPr>
          <w:p w:rsidR="009B4182" w:rsidRPr="00AB45BB" w:rsidRDefault="00307BA7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33761000</w:t>
            </w:r>
            <w:r w:rsidR="0028255B"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26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զուգարանի թուղթ, ռուլոնով</w:t>
            </w:r>
          </w:p>
        </w:tc>
        <w:tc>
          <w:tcPr>
            <w:tcW w:w="333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Երկշերտ կամ եռաշերտ, 9,8սմX12,5սմ, 150 թերթիկ, </w:t>
            </w: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br/>
              <w:t xml:space="preserve">երկ. 18,75մ, պատրաստված գրելու թղթից, </w:t>
            </w: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br/>
              <w:t xml:space="preserve">լրագրաթղթից և այլ թղթերի թափոններից, </w:t>
            </w: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br/>
              <w:t xml:space="preserve">թույլատրված սանիտարահիգիենիկ նշանակության </w:t>
            </w: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br/>
              <w:t xml:space="preserve">ապրանքներ պատրաստելու համար։ </w:t>
            </w: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br/>
              <w:t xml:space="preserve">Անվտանգությունը, փաթեթավորումը և մակնշումը` </w:t>
            </w: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br/>
            </w: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lastRenderedPageBreak/>
              <w:t xml:space="preserve">ըստ ՀՀ կառավարության 2006 թ. հոկտեմբերի 19-ի </w:t>
            </w: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br/>
              <w:t xml:space="preserve">N 1546-Ն որոշմամբ հաստատված “Կենցաղային և </w:t>
            </w: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br/>
              <w:t xml:space="preserve">սանիտարահիգիենիկ նշանակության թղթե և </w:t>
            </w: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br/>
              <w:t xml:space="preserve">քիմիական թելքերից ապրանքներին ներկայացվող </w:t>
            </w: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br/>
              <w:t>պահանջների տեխնիկական կանոնակարգի”։</w:t>
            </w:r>
          </w:p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120</w:t>
            </w:r>
          </w:p>
        </w:tc>
        <w:tc>
          <w:tcPr>
            <w:tcW w:w="10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144 000</w:t>
            </w:r>
          </w:p>
        </w:tc>
        <w:tc>
          <w:tcPr>
            <w:tcW w:w="117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1200</w:t>
            </w:r>
          </w:p>
        </w:tc>
        <w:tc>
          <w:tcPr>
            <w:tcW w:w="19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ՀՀ Գեղարքունիքի մարզ, Մարտունի համայնք, Շահումյան 2</w:t>
            </w:r>
          </w:p>
        </w:tc>
        <w:tc>
          <w:tcPr>
            <w:tcW w:w="162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Ըստ պահանջի</w:t>
            </w:r>
          </w:p>
        </w:tc>
        <w:tc>
          <w:tcPr>
            <w:tcW w:w="1582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Պայմանագրի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կնքման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պահից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20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օրացույցային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</w:t>
            </w:r>
          </w:p>
        </w:tc>
      </w:tr>
      <w:tr w:rsidR="00307BA7" w:rsidRPr="00AB45BB" w:rsidTr="00070D31">
        <w:trPr>
          <w:gridAfter w:val="1"/>
          <w:wAfter w:w="38" w:type="dxa"/>
        </w:trPr>
        <w:tc>
          <w:tcPr>
            <w:tcW w:w="810" w:type="dxa"/>
            <w:vAlign w:val="center"/>
          </w:tcPr>
          <w:p w:rsidR="009B4182" w:rsidRPr="00AB45BB" w:rsidRDefault="009B4182" w:rsidP="00070D31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4</w:t>
            </w:r>
          </w:p>
        </w:tc>
        <w:tc>
          <w:tcPr>
            <w:tcW w:w="1350" w:type="dxa"/>
            <w:vAlign w:val="center"/>
          </w:tcPr>
          <w:p w:rsidR="009B4182" w:rsidRPr="00AB45BB" w:rsidRDefault="00307BA7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39831245</w:t>
            </w:r>
            <w:r w:rsidR="0028255B"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26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օճառ, հեղուկ</w:t>
            </w:r>
          </w:p>
        </w:tc>
        <w:tc>
          <w:tcPr>
            <w:tcW w:w="3330" w:type="dxa"/>
            <w:vAlign w:val="center"/>
          </w:tcPr>
          <w:p w:rsidR="009B4182" w:rsidRPr="00AB45BB" w:rsidRDefault="009B087E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Չափալցված 5լ զանգվածով տարաներում: Մակերևութաակտիվ նյութերից և տարբեր կենսաբանական ակտիվ նյութերի լուսամզվածքներից պատրաստված օճառ, հոտավետ, ջրածնային իոնների խտությունը` 7-10 pH, ջրում չլուծվող խառնուկների պարունակությոնը ոչ ավել` 15%-ից, չօճառացվող օրգանական նյութերի և ճարպերի պարունակությունը` ոչ ավել 0,5 %-ից, խտությունը 2000 կգ/մ3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600</w:t>
            </w:r>
          </w:p>
        </w:tc>
        <w:tc>
          <w:tcPr>
            <w:tcW w:w="10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360 000</w:t>
            </w:r>
          </w:p>
        </w:tc>
        <w:tc>
          <w:tcPr>
            <w:tcW w:w="117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600</w:t>
            </w:r>
          </w:p>
        </w:tc>
        <w:tc>
          <w:tcPr>
            <w:tcW w:w="19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es-ES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ՀՀ Գեղարքունիքի մարզ, Մարտունի համայնք, Շահումյան 2</w:t>
            </w:r>
          </w:p>
        </w:tc>
        <w:tc>
          <w:tcPr>
            <w:tcW w:w="162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Ըստ պահանջի</w:t>
            </w:r>
          </w:p>
        </w:tc>
        <w:tc>
          <w:tcPr>
            <w:tcW w:w="1582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es-ES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Պայմանագրի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կնքման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պահից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20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օրացույցային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</w:t>
            </w:r>
          </w:p>
        </w:tc>
      </w:tr>
      <w:tr w:rsidR="00307BA7" w:rsidRPr="00AB45BB" w:rsidTr="00070D31">
        <w:trPr>
          <w:gridAfter w:val="1"/>
          <w:wAfter w:w="38" w:type="dxa"/>
        </w:trPr>
        <w:tc>
          <w:tcPr>
            <w:tcW w:w="810" w:type="dxa"/>
            <w:vAlign w:val="center"/>
          </w:tcPr>
          <w:p w:rsidR="009B4182" w:rsidRPr="00AB45BB" w:rsidRDefault="003A3EE3" w:rsidP="00070D31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theme="minorHAnsi"/>
                <w:sz w:val="18"/>
                <w:szCs w:val="18"/>
                <w:lang w:val="en-US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en-US"/>
              </w:rPr>
              <w:t>5</w:t>
            </w:r>
          </w:p>
        </w:tc>
        <w:tc>
          <w:tcPr>
            <w:tcW w:w="1350" w:type="dxa"/>
            <w:vAlign w:val="center"/>
          </w:tcPr>
          <w:p w:rsidR="009B4182" w:rsidRPr="00AB45BB" w:rsidRDefault="00307BA7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39812410</w:t>
            </w:r>
            <w:r w:rsidR="0028255B"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26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Կահույքի փայլեցման միջոց</w:t>
            </w:r>
          </w:p>
        </w:tc>
        <w:tc>
          <w:tcPr>
            <w:tcW w:w="333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Cs/>
                <w:sz w:val="18"/>
                <w:szCs w:val="18"/>
              </w:rPr>
              <w:t>Փայլեցնող միջոց կահույքի համար, առնվազն 300մլ աերոզոլային փաթեթվածքով: Անվտանգությունը, մակնշումը և փաթեթավորումը` ՀՀ կառավարության 2004թ. դեկտեմբերի 16-ի N1795-Ն որոշմամբ հաստատված ՙՄակերևույթաակտիվ միջոցների և Մակերևույթաակտիվ նյութեր պարունակող լվացող և մաքրող միջոցների տեխնիկական կանոնակարգի՚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1200</w:t>
            </w:r>
          </w:p>
        </w:tc>
        <w:tc>
          <w:tcPr>
            <w:tcW w:w="10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120 000</w:t>
            </w:r>
          </w:p>
        </w:tc>
        <w:tc>
          <w:tcPr>
            <w:tcW w:w="117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100</w:t>
            </w:r>
          </w:p>
        </w:tc>
        <w:tc>
          <w:tcPr>
            <w:tcW w:w="19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es-ES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ՀՀ Գեղարքունիքի մարզ, Մարտունի համայնք, Շահումյան 2</w:t>
            </w:r>
          </w:p>
        </w:tc>
        <w:tc>
          <w:tcPr>
            <w:tcW w:w="162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Ըստ պահանջի</w:t>
            </w:r>
          </w:p>
        </w:tc>
        <w:tc>
          <w:tcPr>
            <w:tcW w:w="1582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es-ES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Պայմանագրի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կնքման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պահից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20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օրացույցային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</w:t>
            </w:r>
          </w:p>
        </w:tc>
      </w:tr>
      <w:tr w:rsidR="00307BA7" w:rsidRPr="00AB45BB" w:rsidTr="00070D31">
        <w:trPr>
          <w:gridAfter w:val="1"/>
          <w:wAfter w:w="38" w:type="dxa"/>
        </w:trPr>
        <w:tc>
          <w:tcPr>
            <w:tcW w:w="810" w:type="dxa"/>
            <w:vAlign w:val="center"/>
          </w:tcPr>
          <w:p w:rsidR="009B4182" w:rsidRPr="00AB45BB" w:rsidRDefault="003A3EE3" w:rsidP="00070D31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theme="minorHAnsi"/>
                <w:sz w:val="18"/>
                <w:szCs w:val="18"/>
                <w:lang w:val="en-US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en-US"/>
              </w:rPr>
              <w:t>6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B4182" w:rsidRPr="00AB45BB" w:rsidRDefault="00EC4B6F" w:rsidP="00070D31">
            <w:pPr>
              <w:jc w:val="center"/>
              <w:rPr>
                <w:rFonts w:ascii="GHEA Grapalat" w:hAnsi="GHEA Grapalat" w:cstheme="minorHAnsi"/>
                <w:bCs/>
                <w:iCs/>
                <w:color w:val="000000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Cs/>
                <w:color w:val="000000"/>
                <w:sz w:val="18"/>
                <w:szCs w:val="18"/>
                <w:lang w:val="hy-AM"/>
              </w:rPr>
              <w:t>39714100</w:t>
            </w:r>
            <w:r w:rsidR="0028255B" w:rsidRPr="00AB45BB">
              <w:rPr>
                <w:rFonts w:ascii="GHEA Grapalat" w:hAnsi="GHEA Grapalat" w:cstheme="minorHAnsi"/>
                <w:bCs/>
                <w:iCs/>
                <w:color w:val="000000"/>
                <w:sz w:val="18"/>
                <w:szCs w:val="18"/>
              </w:rPr>
              <w:t>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Օդափոխիչ</w:t>
            </w:r>
          </w:p>
        </w:tc>
        <w:tc>
          <w:tcPr>
            <w:tcW w:w="333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 xml:space="preserve">Օդաթարմացուցիչ՝  240մլ. վակուումային աէրոզոլային </w:t>
            </w: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lastRenderedPageBreak/>
              <w:t>բալոնիկով, բնական յուղեր, լուծիչներ, պարֆումերային բաղադրիչներ, Glade, Bref կամ Chirton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550</w:t>
            </w:r>
          </w:p>
        </w:tc>
        <w:tc>
          <w:tcPr>
            <w:tcW w:w="10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100 000</w:t>
            </w:r>
          </w:p>
        </w:tc>
        <w:tc>
          <w:tcPr>
            <w:tcW w:w="117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200</w:t>
            </w:r>
          </w:p>
        </w:tc>
        <w:tc>
          <w:tcPr>
            <w:tcW w:w="19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es-ES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 xml:space="preserve">ՀՀ Գեղարքունիքի մարզ, Մարտունի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lastRenderedPageBreak/>
              <w:t>համայնք, Շահումյան 2</w:t>
            </w:r>
          </w:p>
        </w:tc>
        <w:tc>
          <w:tcPr>
            <w:tcW w:w="162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lastRenderedPageBreak/>
              <w:t>Ըստ պահանջի</w:t>
            </w:r>
          </w:p>
        </w:tc>
        <w:tc>
          <w:tcPr>
            <w:tcW w:w="1582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es-ES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Պայմանագրի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կնքման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պահից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lastRenderedPageBreak/>
              <w:t xml:space="preserve">20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օրացույցային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</w:t>
            </w:r>
          </w:p>
        </w:tc>
      </w:tr>
      <w:tr w:rsidR="00307BA7" w:rsidRPr="00AB45BB" w:rsidTr="00070D31">
        <w:trPr>
          <w:gridAfter w:val="1"/>
          <w:wAfter w:w="38" w:type="dxa"/>
        </w:trPr>
        <w:tc>
          <w:tcPr>
            <w:tcW w:w="810" w:type="dxa"/>
            <w:vAlign w:val="center"/>
          </w:tcPr>
          <w:p w:rsidR="009B4182" w:rsidRPr="00AB45BB" w:rsidRDefault="003A3EE3" w:rsidP="00070D31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theme="minorHAnsi"/>
                <w:sz w:val="18"/>
                <w:szCs w:val="18"/>
                <w:lang w:val="en-US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en-US"/>
              </w:rPr>
              <w:lastRenderedPageBreak/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82" w:rsidRPr="00AB45BB" w:rsidRDefault="00307BA7" w:rsidP="00070D31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39831100</w:t>
            </w:r>
            <w:r w:rsidR="0028255B"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Սանհանգույցի մաքրող հեղուկ/դոմեստոս/</w:t>
            </w:r>
          </w:p>
        </w:tc>
        <w:tc>
          <w:tcPr>
            <w:tcW w:w="333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bCs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Cs/>
                <w:sz w:val="18"/>
                <w:szCs w:val="18"/>
              </w:rPr>
              <w:t>Լվացող ախտահանող խիտ գելային հեղուկ՝ կերամիկական մակերեսների մաքրման միջոց: Հեռացնում է նստվածքը, հանդիսանում է մանրէասպան և ախտահանիչ միջոց, հոտավորիչի հոտով։ Բաղադրությունը առնվազն՝ 5% նատրիումի հիպոքլորիտ, առնվազն  5%, անիոնային ՄԱՆ, առնվազն 5% իոնային ՄԱՆ,  առնվազն 5%  օճառ,  առնվազն 5%  հոտավորիչ։ Մաքրող հատկությունը՝ 95%-ից ոչ պակաս,  գործարանային 1 լիտրանոց տարաներով: Մատակարարման պահին պիտանելիության մնացորդային ժամկետը  1 մեկ տարուց ոչ պակաս:  Ապրանքը պետք է ունենա որակի սերտիֆիկատ և մատակարարման պահին  որակի սերտիֆիկատի առկայությունը պարտադիր է domestos կամ համարժեքը: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</w:rPr>
              <w:t>լիտր</w:t>
            </w:r>
          </w:p>
        </w:tc>
        <w:tc>
          <w:tcPr>
            <w:tcW w:w="90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1500</w:t>
            </w:r>
          </w:p>
        </w:tc>
        <w:tc>
          <w:tcPr>
            <w:tcW w:w="10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300 000</w:t>
            </w:r>
          </w:p>
        </w:tc>
        <w:tc>
          <w:tcPr>
            <w:tcW w:w="117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200</w:t>
            </w:r>
          </w:p>
        </w:tc>
        <w:tc>
          <w:tcPr>
            <w:tcW w:w="198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es-ES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ՀՀ Գեղարքունիքի մարզ, Մարտունի համայնք, Շահումյան 2</w:t>
            </w:r>
          </w:p>
        </w:tc>
        <w:tc>
          <w:tcPr>
            <w:tcW w:w="1620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Ըստ պահանջի</w:t>
            </w:r>
          </w:p>
        </w:tc>
        <w:tc>
          <w:tcPr>
            <w:tcW w:w="1582" w:type="dxa"/>
            <w:vAlign w:val="center"/>
          </w:tcPr>
          <w:p w:rsidR="009B4182" w:rsidRPr="00AB45BB" w:rsidRDefault="009B4182" w:rsidP="00070D31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es-ES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Պայմանագրի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կնքման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պահից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20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օրացույցային</w:t>
            </w:r>
            <w:r w:rsidRPr="00AB45BB">
              <w:rPr>
                <w:rFonts w:ascii="GHEA Grapalat" w:hAnsi="GHEA Grapalat" w:cstheme="minorHAnsi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theme="minorHAnsi"/>
                <w:sz w:val="18"/>
                <w:szCs w:val="18"/>
                <w:lang w:val="ru-RU"/>
              </w:rPr>
              <w:t>օր</w:t>
            </w:r>
          </w:p>
        </w:tc>
      </w:tr>
    </w:tbl>
    <w:p w:rsidR="00A86D06" w:rsidRPr="00AB45BB" w:rsidRDefault="00A86D06" w:rsidP="009B4182">
      <w:pPr>
        <w:rPr>
          <w:rFonts w:ascii="GHEA Grapalat" w:hAnsi="GHEA Grapalat" w:cstheme="minorHAnsi"/>
          <w:sz w:val="18"/>
          <w:szCs w:val="18"/>
        </w:rPr>
      </w:pPr>
    </w:p>
    <w:p w:rsidR="00E93064" w:rsidRPr="00AB45BB" w:rsidRDefault="00E93064" w:rsidP="009B4182">
      <w:pPr>
        <w:rPr>
          <w:rFonts w:ascii="GHEA Grapalat" w:hAnsi="GHEA Grapalat" w:cstheme="minorHAnsi"/>
          <w:sz w:val="18"/>
          <w:szCs w:val="18"/>
        </w:rPr>
      </w:pPr>
    </w:p>
    <w:p w:rsidR="00E93064" w:rsidRPr="00AB45BB" w:rsidRDefault="00E93064" w:rsidP="009B4182">
      <w:pPr>
        <w:rPr>
          <w:rFonts w:ascii="GHEA Grapalat" w:hAnsi="GHEA Grapalat" w:cstheme="minorHAnsi"/>
          <w:sz w:val="18"/>
          <w:szCs w:val="18"/>
        </w:rPr>
      </w:pPr>
    </w:p>
    <w:p w:rsidR="00E93064" w:rsidRPr="00AB45BB" w:rsidRDefault="00E93064" w:rsidP="009B4182">
      <w:pPr>
        <w:rPr>
          <w:rFonts w:ascii="GHEA Grapalat" w:hAnsi="GHEA Grapalat" w:cstheme="minorHAnsi"/>
          <w:sz w:val="18"/>
          <w:szCs w:val="18"/>
        </w:rPr>
      </w:pPr>
    </w:p>
    <w:p w:rsidR="00E93064" w:rsidRPr="00AB45BB" w:rsidRDefault="00E93064" w:rsidP="009B4182">
      <w:pPr>
        <w:rPr>
          <w:rFonts w:ascii="GHEA Grapalat" w:hAnsi="GHEA Grapalat" w:cstheme="minorHAnsi"/>
          <w:sz w:val="18"/>
          <w:szCs w:val="18"/>
        </w:rPr>
      </w:pPr>
    </w:p>
    <w:tbl>
      <w:tblPr>
        <w:tblW w:w="15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1859"/>
        <w:gridCol w:w="1210"/>
        <w:gridCol w:w="2465"/>
        <w:gridCol w:w="990"/>
        <w:gridCol w:w="756"/>
        <w:gridCol w:w="1134"/>
        <w:gridCol w:w="708"/>
        <w:gridCol w:w="1210"/>
        <w:gridCol w:w="917"/>
        <w:gridCol w:w="2862"/>
      </w:tblGrid>
      <w:tr w:rsidR="00AB45BB" w:rsidRPr="00AB45BB" w:rsidTr="00AB45BB">
        <w:trPr>
          <w:jc w:val="center"/>
        </w:trPr>
        <w:tc>
          <w:tcPr>
            <w:tcW w:w="156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5BB" w:rsidRPr="00AB45BB" w:rsidRDefault="00AB45BB" w:rsidP="00AB45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Товар</w:t>
            </w:r>
          </w:p>
        </w:tc>
      </w:tr>
      <w:tr w:rsidR="00AB45BB" w:rsidRPr="00AB45BB" w:rsidTr="00AB45BB">
        <w:trPr>
          <w:trHeight w:val="219"/>
          <w:jc w:val="center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предусмотренного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приглашением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lastRenderedPageBreak/>
              <w:t>лота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промежуточный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код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предусмотренный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планом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закупок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по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классификации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ЕЗК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(</w:t>
            </w:r>
            <w:r w:rsidRPr="00AB45BB">
              <w:rPr>
                <w:rFonts w:ascii="GHEA Grapalat" w:hAnsi="GHEA Grapalat"/>
                <w:sz w:val="18"/>
                <w:szCs w:val="18"/>
              </w:rPr>
              <w:t>CPV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lastRenderedPageBreak/>
              <w:t>наименование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товарный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знак</w:t>
            </w:r>
          </w:p>
        </w:tc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техническая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характеристика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единица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измерения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цена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единицы</w:t>
            </w:r>
            <w:r w:rsidRPr="00AB45BB">
              <w:rPr>
                <w:rFonts w:ascii="GHEA Grapalat" w:hAnsi="GHEA Grapalat"/>
                <w:sz w:val="18"/>
                <w:szCs w:val="18"/>
              </w:rPr>
              <w:t>/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драмов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общая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цена</w:t>
            </w:r>
            <w:r w:rsidRPr="00AB45BB">
              <w:rPr>
                <w:rFonts w:ascii="GHEA Grapalat" w:hAnsi="GHEA Grapalat"/>
                <w:sz w:val="18"/>
                <w:szCs w:val="18"/>
              </w:rPr>
              <w:t>/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драмов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РА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общее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</w:p>
        </w:tc>
        <w:tc>
          <w:tcPr>
            <w:tcW w:w="4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поставка</w:t>
            </w:r>
          </w:p>
        </w:tc>
      </w:tr>
      <w:tr w:rsidR="00AB45BB" w:rsidRPr="00AB45BB" w:rsidTr="00AB45BB">
        <w:trPr>
          <w:trHeight w:val="445"/>
          <w:jc w:val="center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адрес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подлежащее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поставк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lastRenderedPageBreak/>
              <w:t>е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товара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BB" w:rsidRPr="00AB45BB" w:rsidRDefault="00AB45BB" w:rsidP="00AB45BB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lastRenderedPageBreak/>
              <w:t>Срок</w:t>
            </w:r>
          </w:p>
        </w:tc>
      </w:tr>
      <w:tr w:rsidR="00AB45BB" w:rsidRPr="00AB45BB" w:rsidTr="0048709A">
        <w:trPr>
          <w:jc w:val="center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859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39836000/1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/>
                <w:sz w:val="18"/>
                <w:szCs w:val="18"/>
              </w:rPr>
              <w:t>швабра, обычная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«более обычный</w:t>
            </w:r>
          </w:p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Для уборки пола в помещении, натуральный,</w:t>
            </w:r>
          </w:p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местного производства, сухой вес</w:t>
            </w:r>
          </w:p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(350-500) грамм, длина (85-90) см, ширина подметающей части</w:t>
            </w:r>
          </w:p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(35-40) см».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штуки</w:t>
            </w:r>
          </w:p>
        </w:tc>
        <w:tc>
          <w:tcPr>
            <w:tcW w:w="756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1500</w:t>
            </w:r>
          </w:p>
        </w:tc>
        <w:tc>
          <w:tcPr>
            <w:tcW w:w="1134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450 000</w:t>
            </w:r>
          </w:p>
        </w:tc>
        <w:tc>
          <w:tcPr>
            <w:tcW w:w="708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300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AB45BB" w:rsidRPr="00AB45BB" w:rsidTr="0048709A">
        <w:trPr>
          <w:jc w:val="center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859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39831283/1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/>
                <w:sz w:val="18"/>
                <w:szCs w:val="18"/>
              </w:rPr>
              <w:t>швабра для пола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Ткань из микрофибры 100х60 см, 80% полиэстер, 20% полиамид, для мытья полов.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штуки</w:t>
            </w:r>
          </w:p>
        </w:tc>
        <w:tc>
          <w:tcPr>
            <w:tcW w:w="756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1000</w:t>
            </w:r>
          </w:p>
        </w:tc>
        <w:tc>
          <w:tcPr>
            <w:tcW w:w="1134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250 000</w:t>
            </w:r>
          </w:p>
        </w:tc>
        <w:tc>
          <w:tcPr>
            <w:tcW w:w="708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250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AB45BB" w:rsidRPr="00AB45BB" w:rsidTr="0048709A">
        <w:trPr>
          <w:jc w:val="center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859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33761000/1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/>
                <w:sz w:val="18"/>
                <w:szCs w:val="18"/>
              </w:rPr>
              <w:t>туалетная бумага, рулонная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Двухслойная или трехслойная, 9,8 см x 12,5 см, 150 листов,</w:t>
            </w:r>
          </w:p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длина 18,75 м, изготовлена </w:t>
            </w:r>
            <w:r w:rsidRPr="00AB45BB">
              <w:rPr>
                <w:rFonts w:ascii="Cambria Math" w:hAnsi="Cambria Math" w:cs="Cambria Math"/>
                <w:sz w:val="18"/>
                <w:szCs w:val="18"/>
                <w:lang w:val="ru-RU"/>
              </w:rPr>
              <w:t>​​</w:t>
            </w:r>
            <w:r w:rsidRPr="00AB45BB">
              <w:rPr>
                <w:rFonts w:ascii="GHEA Grapalat" w:hAnsi="GHEA Grapalat" w:cs="GHEA Grapalat"/>
                <w:sz w:val="18"/>
                <w:szCs w:val="18"/>
                <w:lang w:val="ru-RU"/>
              </w:rPr>
              <w:t>из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GHEA Grapalat"/>
                <w:sz w:val="18"/>
                <w:szCs w:val="18"/>
                <w:lang w:val="ru-RU"/>
              </w:rPr>
              <w:t>писчей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GHEA Grapalat"/>
                <w:sz w:val="18"/>
                <w:szCs w:val="18"/>
                <w:lang w:val="ru-RU"/>
              </w:rPr>
              <w:t>бумаги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,</w:t>
            </w:r>
          </w:p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газетной бумаги и других бумажных отходов,</w:t>
            </w:r>
          </w:p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одобрена для производства санитарно-гигиенических изделий.</w:t>
            </w:r>
          </w:p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Безопасность, упаковка и маркировка:</w:t>
            </w:r>
          </w:p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в соответствии с «Техническим регламентом требований к бытовым и санитарным изделиям и изделиям из химических волокон», утвержденным 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Постановлением Правительства Республики Армения № 1546-Н от 19 октября 2006 г.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lastRenderedPageBreak/>
              <w:t>короб</w:t>
            </w:r>
            <w:bookmarkStart w:id="0" w:name="_GoBack"/>
            <w:bookmarkEnd w:id="0"/>
            <w:r w:rsidRPr="00AB45BB">
              <w:rPr>
                <w:rFonts w:ascii="GHEA Grapalat" w:hAnsi="GHEA Grapalat" w:cs="Calibri"/>
                <w:sz w:val="18"/>
                <w:szCs w:val="18"/>
              </w:rPr>
              <w:t>ка</w:t>
            </w:r>
          </w:p>
        </w:tc>
        <w:tc>
          <w:tcPr>
            <w:tcW w:w="756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120</w:t>
            </w:r>
          </w:p>
        </w:tc>
        <w:tc>
          <w:tcPr>
            <w:tcW w:w="1134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144 000</w:t>
            </w:r>
          </w:p>
        </w:tc>
        <w:tc>
          <w:tcPr>
            <w:tcW w:w="708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 w:eastAsia="ru-RU"/>
              </w:rPr>
              <w:t>1200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AB45BB" w:rsidRPr="00AB45BB" w:rsidTr="0048709A">
        <w:trPr>
          <w:jc w:val="center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859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39831245/1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/>
                <w:sz w:val="18"/>
                <w:szCs w:val="18"/>
              </w:rPr>
              <w:t>жидкое мыло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Упаковано в 5-литровые контейнеры. Мыло изготовлено из поверхностно-активных веществ и фотоэкстрактов различных биологически активных веществ, ароматное, с концентрацией ионов водорода 7-10 pH, содержанием нерастворимых в воде примесей не более 15%, содержанием неомыляемых органических веществ и жиров не более 0,5%, плотностью 2000 кг/м³.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литр</w:t>
            </w:r>
          </w:p>
        </w:tc>
        <w:tc>
          <w:tcPr>
            <w:tcW w:w="756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600</w:t>
            </w:r>
          </w:p>
        </w:tc>
        <w:tc>
          <w:tcPr>
            <w:tcW w:w="1134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360 000</w:t>
            </w:r>
          </w:p>
        </w:tc>
        <w:tc>
          <w:tcPr>
            <w:tcW w:w="708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600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AB45BB" w:rsidRPr="00AB45BB" w:rsidTr="0048709A">
        <w:trPr>
          <w:trHeight w:val="890"/>
          <w:jc w:val="center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859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/>
                <w:iCs/>
                <w:sz w:val="18"/>
                <w:szCs w:val="18"/>
              </w:rPr>
              <w:t>39812410/1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/>
                <w:sz w:val="18"/>
                <w:szCs w:val="18"/>
              </w:rPr>
              <w:t>полироль для мебели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олироль для мебели в аэрозольном баллончике объемом не менее 300 мл. Безопасность, маркировка и упаковка соответствуют «Техническим регламентам по поверхностно-активным веществам и моющим средствам и чистящим средствам, содержащим поверхностно-активные вещества», утвержденным Постановлением Правительства Республики 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Армения № 1795-Н от 16 декабря 2004 года.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lastRenderedPageBreak/>
              <w:t>штуки</w:t>
            </w:r>
          </w:p>
        </w:tc>
        <w:tc>
          <w:tcPr>
            <w:tcW w:w="756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1200</w:t>
            </w:r>
          </w:p>
        </w:tc>
        <w:tc>
          <w:tcPr>
            <w:tcW w:w="1134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120 000</w:t>
            </w:r>
          </w:p>
        </w:tc>
        <w:tc>
          <w:tcPr>
            <w:tcW w:w="708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AB45BB" w:rsidRPr="00AB45BB" w:rsidTr="0048709A">
        <w:trPr>
          <w:jc w:val="center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bCs/>
                <w:iCs/>
                <w:color w:val="000000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bCs/>
                <w:iCs/>
                <w:color w:val="000000"/>
                <w:sz w:val="18"/>
                <w:szCs w:val="18"/>
                <w:lang w:val="hy-AM"/>
              </w:rPr>
              <w:t>39714100</w:t>
            </w:r>
            <w:r w:rsidRPr="00AB45BB">
              <w:rPr>
                <w:rFonts w:ascii="GHEA Grapalat" w:hAnsi="GHEA Grapalat" w:cstheme="minorHAnsi"/>
                <w:bCs/>
                <w:iCs/>
                <w:color w:val="000000"/>
                <w:sz w:val="18"/>
                <w:szCs w:val="18"/>
              </w:rPr>
              <w:t>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/>
                <w:sz w:val="18"/>
                <w:szCs w:val="18"/>
              </w:rPr>
              <w:t>кондиционер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Освежитель воздуха: вакуумный аэрозольный баллончик 240 мл, натуральные масла, растворители, парфюмерные ингредиенты, Glade, Bref или Chirton.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штуки</w:t>
            </w:r>
          </w:p>
        </w:tc>
        <w:tc>
          <w:tcPr>
            <w:tcW w:w="756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550</w:t>
            </w:r>
          </w:p>
        </w:tc>
        <w:tc>
          <w:tcPr>
            <w:tcW w:w="1134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100 000</w:t>
            </w:r>
          </w:p>
        </w:tc>
        <w:tc>
          <w:tcPr>
            <w:tcW w:w="708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200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  <w:tr w:rsidR="00AB45BB" w:rsidRPr="00AB45BB" w:rsidTr="0048709A">
        <w:trPr>
          <w:jc w:val="center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r w:rsidRPr="00AB45BB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39831100/1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>средство для чистки туалета/бытовые средства/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t xml:space="preserve">Густой гель-дезинфицирующее средство, моющее средство для керамических поверхностей. Удаляет отложения, обладает бактерицидным и дезинфицирующим действием, имеет дезодорирующий запах. Состав: не менее 5% гипохлорита натрия, не менее 5% анионных поверхностно-активных веществ, не менее 5% ионных поверхностно-активных веществ, не менее 5% мыла, не менее 5% одоранта. Эффективность очистки: не менее 95%, в заводских 1-литровых емкостях. Остаточный срок годности на момент поставки не менее 1 года. Продукт должен иметь сертификат </w:t>
            </w:r>
            <w:r w:rsidRPr="00AB45BB"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  <w:lastRenderedPageBreak/>
              <w:t>качества, наличие сертификата качества на момент поставки обязательно (domestos или эквивалентный).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литр</w:t>
            </w:r>
          </w:p>
        </w:tc>
        <w:tc>
          <w:tcPr>
            <w:tcW w:w="756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1500</w:t>
            </w:r>
          </w:p>
        </w:tc>
        <w:tc>
          <w:tcPr>
            <w:tcW w:w="1134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300 000</w:t>
            </w:r>
          </w:p>
        </w:tc>
        <w:tc>
          <w:tcPr>
            <w:tcW w:w="708" w:type="dxa"/>
            <w:vAlign w:val="center"/>
          </w:tcPr>
          <w:p w:rsidR="00AB45BB" w:rsidRPr="00AB45BB" w:rsidRDefault="00AB45BB" w:rsidP="00AB45BB">
            <w:pPr>
              <w:jc w:val="center"/>
              <w:rPr>
                <w:rFonts w:ascii="GHEA Grapalat" w:hAnsi="GHEA Grapalat" w:cstheme="minorHAnsi"/>
                <w:sz w:val="18"/>
                <w:szCs w:val="18"/>
                <w:lang w:val="hy-AM"/>
              </w:rPr>
            </w:pPr>
            <w:r w:rsidRPr="00AB45BB">
              <w:rPr>
                <w:rFonts w:ascii="GHEA Grapalat" w:hAnsi="GHEA Grapalat" w:cstheme="minorHAnsi"/>
                <w:sz w:val="18"/>
                <w:szCs w:val="18"/>
                <w:lang w:val="hy-AM"/>
              </w:rPr>
              <w:t>200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РА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Гегаркуникский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марз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община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Мартуни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Шаумяна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</w:rPr>
            </w:pPr>
            <w:r w:rsidRPr="00AB45BB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AB45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</w:rPr>
              <w:t>запросу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BB" w:rsidRPr="00AB45BB" w:rsidRDefault="00AB45BB" w:rsidP="00AB45B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20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календарных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дней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с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момента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подписания</w:t>
            </w:r>
            <w:r w:rsidRPr="00AB45B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B45BB">
              <w:rPr>
                <w:rFonts w:ascii="GHEA Grapalat" w:hAnsi="GHEA Grapalat" w:cs="Calibri"/>
                <w:sz w:val="18"/>
                <w:szCs w:val="18"/>
                <w:lang w:val="ru-RU"/>
              </w:rPr>
              <w:t>договора</w:t>
            </w:r>
          </w:p>
        </w:tc>
      </w:tr>
    </w:tbl>
    <w:p w:rsidR="00E93064" w:rsidRPr="00AB45BB" w:rsidRDefault="00E93064" w:rsidP="009B4182">
      <w:pPr>
        <w:rPr>
          <w:rFonts w:ascii="GHEA Grapalat" w:hAnsi="GHEA Grapalat" w:cstheme="minorHAnsi"/>
          <w:sz w:val="18"/>
          <w:szCs w:val="18"/>
          <w:lang w:val="ru-RU"/>
        </w:rPr>
      </w:pPr>
    </w:p>
    <w:p w:rsidR="00E93064" w:rsidRPr="00AB45BB" w:rsidRDefault="00E93064" w:rsidP="009B4182">
      <w:pPr>
        <w:rPr>
          <w:rFonts w:ascii="GHEA Grapalat" w:hAnsi="GHEA Grapalat" w:cstheme="minorHAnsi"/>
          <w:sz w:val="18"/>
          <w:szCs w:val="18"/>
          <w:lang w:val="ru-RU"/>
        </w:rPr>
      </w:pPr>
    </w:p>
    <w:sectPr w:rsidR="00E93064" w:rsidRPr="00AB45BB" w:rsidSect="009B4182">
      <w:pgSz w:w="16838" w:h="11906" w:orient="landscape"/>
      <w:pgMar w:top="1701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346" w:rsidRDefault="00A96346" w:rsidP="001524AF">
      <w:r>
        <w:separator/>
      </w:r>
    </w:p>
  </w:endnote>
  <w:endnote w:type="continuationSeparator" w:id="0">
    <w:p w:rsidR="00A96346" w:rsidRDefault="00A96346" w:rsidP="0015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346" w:rsidRDefault="00A96346" w:rsidP="001524AF">
      <w:r>
        <w:separator/>
      </w:r>
    </w:p>
  </w:footnote>
  <w:footnote w:type="continuationSeparator" w:id="0">
    <w:p w:rsidR="00A96346" w:rsidRDefault="00A96346" w:rsidP="00152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544403D"/>
    <w:multiLevelType w:val="hybridMultilevel"/>
    <w:tmpl w:val="9E1C3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C4A31"/>
    <w:multiLevelType w:val="hybridMultilevel"/>
    <w:tmpl w:val="F474C9F8"/>
    <w:lvl w:ilvl="0" w:tplc="0419000F">
      <w:start w:val="1"/>
      <w:numFmt w:val="decimal"/>
      <w:lvlText w:val="%1."/>
      <w:lvlJc w:val="left"/>
      <w:pPr>
        <w:ind w:left="99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BB36188"/>
    <w:multiLevelType w:val="hybridMultilevel"/>
    <w:tmpl w:val="86B07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8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6"/>
  </w:num>
  <w:num w:numId="11">
    <w:abstractNumId w:val="8"/>
  </w:num>
  <w:num w:numId="12">
    <w:abstractNumId w:val="26"/>
  </w:num>
  <w:num w:numId="13">
    <w:abstractNumId w:val="23"/>
  </w:num>
  <w:num w:numId="14">
    <w:abstractNumId w:val="12"/>
  </w:num>
  <w:num w:numId="15">
    <w:abstractNumId w:val="24"/>
  </w:num>
  <w:num w:numId="16">
    <w:abstractNumId w:val="14"/>
  </w:num>
  <w:num w:numId="17">
    <w:abstractNumId w:val="7"/>
  </w:num>
  <w:num w:numId="18">
    <w:abstractNumId w:val="2"/>
  </w:num>
  <w:num w:numId="19">
    <w:abstractNumId w:val="5"/>
  </w:num>
  <w:num w:numId="20">
    <w:abstractNumId w:val="4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3"/>
  </w:num>
  <w:num w:numId="26">
    <w:abstractNumId w:val="16"/>
  </w:num>
  <w:num w:numId="27">
    <w:abstractNumId w:val="19"/>
  </w:num>
  <w:num w:numId="28">
    <w:abstractNumId w:val="11"/>
  </w:num>
  <w:num w:numId="29">
    <w:abstractNumId w:val="9"/>
  </w:num>
  <w:num w:numId="30">
    <w:abstractNumId w:val="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4AF"/>
    <w:rsid w:val="00012A23"/>
    <w:rsid w:val="0001359F"/>
    <w:rsid w:val="00030B11"/>
    <w:rsid w:val="0003235E"/>
    <w:rsid w:val="00067371"/>
    <w:rsid w:val="00070D31"/>
    <w:rsid w:val="00073065"/>
    <w:rsid w:val="000763E9"/>
    <w:rsid w:val="00082ED4"/>
    <w:rsid w:val="00086B6E"/>
    <w:rsid w:val="000973CE"/>
    <w:rsid w:val="000C17F5"/>
    <w:rsid w:val="000E0877"/>
    <w:rsid w:val="000E715C"/>
    <w:rsid w:val="000F1241"/>
    <w:rsid w:val="000F5D9F"/>
    <w:rsid w:val="000F6BF4"/>
    <w:rsid w:val="00111A6D"/>
    <w:rsid w:val="00112515"/>
    <w:rsid w:val="0012517F"/>
    <w:rsid w:val="001368B9"/>
    <w:rsid w:val="001524AF"/>
    <w:rsid w:val="00155DCD"/>
    <w:rsid w:val="0017187E"/>
    <w:rsid w:val="00176911"/>
    <w:rsid w:val="0017745F"/>
    <w:rsid w:val="0018391F"/>
    <w:rsid w:val="0019289E"/>
    <w:rsid w:val="00193A41"/>
    <w:rsid w:val="001B7820"/>
    <w:rsid w:val="001C36D1"/>
    <w:rsid w:val="001E4CE4"/>
    <w:rsid w:val="00226B23"/>
    <w:rsid w:val="002345B9"/>
    <w:rsid w:val="00235206"/>
    <w:rsid w:val="00251B42"/>
    <w:rsid w:val="00266F11"/>
    <w:rsid w:val="00271E30"/>
    <w:rsid w:val="0028255B"/>
    <w:rsid w:val="00292091"/>
    <w:rsid w:val="00293195"/>
    <w:rsid w:val="00293AF8"/>
    <w:rsid w:val="00295E75"/>
    <w:rsid w:val="002B0179"/>
    <w:rsid w:val="003010CD"/>
    <w:rsid w:val="00307BA7"/>
    <w:rsid w:val="0031451F"/>
    <w:rsid w:val="00334C04"/>
    <w:rsid w:val="00363B86"/>
    <w:rsid w:val="00364F3E"/>
    <w:rsid w:val="00365C00"/>
    <w:rsid w:val="003A10B9"/>
    <w:rsid w:val="003A3EE3"/>
    <w:rsid w:val="003B3933"/>
    <w:rsid w:val="003B7153"/>
    <w:rsid w:val="004011CA"/>
    <w:rsid w:val="00445F13"/>
    <w:rsid w:val="00481354"/>
    <w:rsid w:val="0048350A"/>
    <w:rsid w:val="004906CD"/>
    <w:rsid w:val="004B75EF"/>
    <w:rsid w:val="004C063D"/>
    <w:rsid w:val="004C3B9C"/>
    <w:rsid w:val="004D59D1"/>
    <w:rsid w:val="004E4387"/>
    <w:rsid w:val="004F60FC"/>
    <w:rsid w:val="00522B14"/>
    <w:rsid w:val="0057175E"/>
    <w:rsid w:val="00594FC1"/>
    <w:rsid w:val="005A6859"/>
    <w:rsid w:val="005D5AF0"/>
    <w:rsid w:val="005D7E16"/>
    <w:rsid w:val="00603427"/>
    <w:rsid w:val="006217DB"/>
    <w:rsid w:val="00634DD7"/>
    <w:rsid w:val="00635493"/>
    <w:rsid w:val="00636F61"/>
    <w:rsid w:val="006434F0"/>
    <w:rsid w:val="00676964"/>
    <w:rsid w:val="00690009"/>
    <w:rsid w:val="006932E1"/>
    <w:rsid w:val="0069357B"/>
    <w:rsid w:val="006D5D83"/>
    <w:rsid w:val="006F02DE"/>
    <w:rsid w:val="0070070D"/>
    <w:rsid w:val="0070090C"/>
    <w:rsid w:val="00722011"/>
    <w:rsid w:val="007304A1"/>
    <w:rsid w:val="00737C17"/>
    <w:rsid w:val="00737FB5"/>
    <w:rsid w:val="00740B78"/>
    <w:rsid w:val="00743D86"/>
    <w:rsid w:val="007445C1"/>
    <w:rsid w:val="007452AD"/>
    <w:rsid w:val="00747AC4"/>
    <w:rsid w:val="00770444"/>
    <w:rsid w:val="00782E91"/>
    <w:rsid w:val="00786767"/>
    <w:rsid w:val="007C32A7"/>
    <w:rsid w:val="007D35AC"/>
    <w:rsid w:val="007D62EE"/>
    <w:rsid w:val="007E1013"/>
    <w:rsid w:val="00806E32"/>
    <w:rsid w:val="008255B1"/>
    <w:rsid w:val="00826286"/>
    <w:rsid w:val="008543CA"/>
    <w:rsid w:val="00856058"/>
    <w:rsid w:val="00890AE1"/>
    <w:rsid w:val="008961CE"/>
    <w:rsid w:val="008E6280"/>
    <w:rsid w:val="00901B2D"/>
    <w:rsid w:val="00911C80"/>
    <w:rsid w:val="00913C12"/>
    <w:rsid w:val="00925CAA"/>
    <w:rsid w:val="00933256"/>
    <w:rsid w:val="00946D8F"/>
    <w:rsid w:val="00987052"/>
    <w:rsid w:val="00992D59"/>
    <w:rsid w:val="009A42E9"/>
    <w:rsid w:val="009B087E"/>
    <w:rsid w:val="009B4182"/>
    <w:rsid w:val="009B41E4"/>
    <w:rsid w:val="009D5882"/>
    <w:rsid w:val="009F55A9"/>
    <w:rsid w:val="00A26422"/>
    <w:rsid w:val="00A42832"/>
    <w:rsid w:val="00A8219C"/>
    <w:rsid w:val="00A86C22"/>
    <w:rsid w:val="00A86D06"/>
    <w:rsid w:val="00A9013B"/>
    <w:rsid w:val="00A96346"/>
    <w:rsid w:val="00A963E4"/>
    <w:rsid w:val="00AB45BB"/>
    <w:rsid w:val="00AC279C"/>
    <w:rsid w:val="00B17BB1"/>
    <w:rsid w:val="00B41A9B"/>
    <w:rsid w:val="00B420D6"/>
    <w:rsid w:val="00B6072A"/>
    <w:rsid w:val="00B6300A"/>
    <w:rsid w:val="00BA474B"/>
    <w:rsid w:val="00BE01F9"/>
    <w:rsid w:val="00C01B28"/>
    <w:rsid w:val="00C04F76"/>
    <w:rsid w:val="00C1080D"/>
    <w:rsid w:val="00C23143"/>
    <w:rsid w:val="00C267A6"/>
    <w:rsid w:val="00C30030"/>
    <w:rsid w:val="00C40B02"/>
    <w:rsid w:val="00C47C73"/>
    <w:rsid w:val="00C51161"/>
    <w:rsid w:val="00C67DF5"/>
    <w:rsid w:val="00C80712"/>
    <w:rsid w:val="00C853F2"/>
    <w:rsid w:val="00C96A92"/>
    <w:rsid w:val="00CD2673"/>
    <w:rsid w:val="00CF606D"/>
    <w:rsid w:val="00D15F83"/>
    <w:rsid w:val="00D23398"/>
    <w:rsid w:val="00D260A8"/>
    <w:rsid w:val="00D3175A"/>
    <w:rsid w:val="00D36EDD"/>
    <w:rsid w:val="00D708E2"/>
    <w:rsid w:val="00D86066"/>
    <w:rsid w:val="00D93F9E"/>
    <w:rsid w:val="00DC0E10"/>
    <w:rsid w:val="00DF6907"/>
    <w:rsid w:val="00E028BA"/>
    <w:rsid w:val="00E119A7"/>
    <w:rsid w:val="00E4514C"/>
    <w:rsid w:val="00E461C3"/>
    <w:rsid w:val="00E508FB"/>
    <w:rsid w:val="00E80CCF"/>
    <w:rsid w:val="00E83ED4"/>
    <w:rsid w:val="00E91459"/>
    <w:rsid w:val="00E93064"/>
    <w:rsid w:val="00E972F3"/>
    <w:rsid w:val="00E9790A"/>
    <w:rsid w:val="00EA5D7E"/>
    <w:rsid w:val="00EA6449"/>
    <w:rsid w:val="00EC4673"/>
    <w:rsid w:val="00EC4B6F"/>
    <w:rsid w:val="00F355F6"/>
    <w:rsid w:val="00F40B74"/>
    <w:rsid w:val="00F4266D"/>
    <w:rsid w:val="00F70FEB"/>
    <w:rsid w:val="00F85441"/>
    <w:rsid w:val="00FC282C"/>
    <w:rsid w:val="00FD07C5"/>
    <w:rsid w:val="00FE4DF3"/>
    <w:rsid w:val="00FF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FE07C"/>
  <w15:docId w15:val="{0188D1EA-D609-49A5-A776-1550CEFC0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1524A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524A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524A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1524A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524A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524A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524A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1524A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1524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24A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1524A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1524A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1524A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1524A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1524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1524A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1524A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1524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1524A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524A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1524A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524A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1524A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524AF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524A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24A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524A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524A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1524A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1524A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1524A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24AF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1524AF"/>
    <w:rPr>
      <w:color w:val="0000FF"/>
      <w:u w:val="single"/>
    </w:rPr>
  </w:style>
  <w:style w:type="character" w:customStyle="1" w:styleId="CharChar1">
    <w:name w:val="Char Char1"/>
    <w:locked/>
    <w:rsid w:val="001524AF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1524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24A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1524AF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1524AF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1524A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1524A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1524A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1524A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1524A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1524A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1524AF"/>
  </w:style>
  <w:style w:type="paragraph" w:styleId="FootnoteText">
    <w:name w:val="footnote text"/>
    <w:basedOn w:val="Normal"/>
    <w:link w:val="FootnoteTextChar"/>
    <w:semiHidden/>
    <w:rsid w:val="001524A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24A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1524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1524A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1524A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524AF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1524AF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1524AF"/>
    <w:rPr>
      <w:b/>
      <w:bCs/>
    </w:rPr>
  </w:style>
  <w:style w:type="character" w:styleId="FootnoteReference">
    <w:name w:val="footnote reference"/>
    <w:semiHidden/>
    <w:rsid w:val="001524AF"/>
    <w:rPr>
      <w:vertAlign w:val="superscript"/>
    </w:rPr>
  </w:style>
  <w:style w:type="character" w:customStyle="1" w:styleId="CharChar22">
    <w:name w:val="Char Char22"/>
    <w:rsid w:val="001524A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524A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524A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524A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524AF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1524A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524A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1524A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524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24AF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1524A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1524A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1524AF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1524AF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1524AF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1524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uiPriority w:val="39"/>
    <w:rsid w:val="001524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1524A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1524A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1524A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1524AF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524AF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1524A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1524AF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1524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1524A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1524A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1524A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15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15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15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15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15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1524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1524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1524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1524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1524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1524A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1524A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1524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1524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1524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1524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1524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1524A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1524A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1524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1524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1524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1524A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1524A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1524A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1524A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1524AF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1524A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524A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1524A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1524AF"/>
    <w:rPr>
      <w:color w:val="605E5C"/>
      <w:shd w:val="clear" w:color="auto" w:fill="E1DFDD"/>
    </w:rPr>
  </w:style>
  <w:style w:type="character" w:customStyle="1" w:styleId="CharChar4">
    <w:name w:val="Char Char4"/>
    <w:locked/>
    <w:rsid w:val="001524AF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1524AF"/>
    <w:pPr>
      <w:spacing w:before="100" w:beforeAutospacing="1" w:after="100" w:afterAutospacing="1"/>
    </w:pPr>
  </w:style>
  <w:style w:type="character" w:customStyle="1" w:styleId="CharChar5">
    <w:name w:val="Char Char5"/>
    <w:locked/>
    <w:rsid w:val="001524AF"/>
    <w:rPr>
      <w:sz w:val="24"/>
      <w:szCs w:val="24"/>
      <w:lang w:val="en-US" w:eastAsia="en-US" w:bidi="ar-SA"/>
    </w:rPr>
  </w:style>
  <w:style w:type="paragraph" w:customStyle="1" w:styleId="xl76">
    <w:name w:val="xl76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77">
    <w:name w:val="xl77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78">
    <w:name w:val="xl78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79">
    <w:name w:val="xl79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80">
    <w:name w:val="xl80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81">
    <w:name w:val="xl81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82">
    <w:name w:val="xl82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83">
    <w:name w:val="xl83"/>
    <w:basedOn w:val="Normal"/>
    <w:rsid w:val="00740B78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84">
    <w:name w:val="xl84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5">
    <w:name w:val="xl85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6">
    <w:name w:val="xl86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7">
    <w:name w:val="xl87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8">
    <w:name w:val="xl88"/>
    <w:basedOn w:val="Normal"/>
    <w:rsid w:val="00740B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9">
    <w:name w:val="xl89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0">
    <w:name w:val="xl90"/>
    <w:basedOn w:val="Normal"/>
    <w:rsid w:val="00740B78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91">
    <w:name w:val="xl91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2">
    <w:name w:val="xl92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3">
    <w:name w:val="xl93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4">
    <w:name w:val="xl94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5">
    <w:name w:val="xl95"/>
    <w:basedOn w:val="Normal"/>
    <w:rsid w:val="00740B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6">
    <w:name w:val="xl96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7">
    <w:name w:val="xl97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8">
    <w:name w:val="xl98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9">
    <w:name w:val="xl99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00">
    <w:name w:val="xl100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01">
    <w:name w:val="xl101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02">
    <w:name w:val="xl102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03">
    <w:name w:val="xl103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04">
    <w:name w:val="xl104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05">
    <w:name w:val="xl105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06">
    <w:name w:val="xl106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07">
    <w:name w:val="xl107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08">
    <w:name w:val="xl108"/>
    <w:basedOn w:val="Normal"/>
    <w:rsid w:val="00740B78"/>
    <w:pPr>
      <w:pBdr>
        <w:top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09">
    <w:name w:val="xl109"/>
    <w:basedOn w:val="Normal"/>
    <w:rsid w:val="00740B78"/>
    <w:pPr>
      <w:pBdr>
        <w:top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0">
    <w:name w:val="xl110"/>
    <w:basedOn w:val="Normal"/>
    <w:rsid w:val="00740B78"/>
    <w:pPr>
      <w:pBdr>
        <w:top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1">
    <w:name w:val="xl111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12">
    <w:name w:val="xl112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13">
    <w:name w:val="xl113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14">
    <w:name w:val="xl114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15">
    <w:name w:val="xl115"/>
    <w:basedOn w:val="Normal"/>
    <w:rsid w:val="00740B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16">
    <w:name w:val="xl116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17">
    <w:name w:val="xl117"/>
    <w:basedOn w:val="Normal"/>
    <w:rsid w:val="00740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val="ru-RU" w:eastAsia="ru-RU"/>
    </w:rPr>
  </w:style>
  <w:style w:type="paragraph" w:customStyle="1" w:styleId="xl118">
    <w:name w:val="xl118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19">
    <w:name w:val="xl119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20">
    <w:name w:val="xl120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21">
    <w:name w:val="xl121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22">
    <w:name w:val="xl122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23">
    <w:name w:val="xl123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33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24">
    <w:name w:val="xl124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25">
    <w:name w:val="xl125"/>
    <w:basedOn w:val="Normal"/>
    <w:rsid w:val="00740B7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26">
    <w:name w:val="xl126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27">
    <w:name w:val="xl127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28">
    <w:name w:val="xl128"/>
    <w:basedOn w:val="Normal"/>
    <w:rsid w:val="00740B7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29">
    <w:name w:val="xl129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30">
    <w:name w:val="xl130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31">
    <w:name w:val="xl131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32">
    <w:name w:val="xl132"/>
    <w:basedOn w:val="Normal"/>
    <w:rsid w:val="00740B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33">
    <w:name w:val="xl133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34">
    <w:name w:val="xl134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35">
    <w:name w:val="xl135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36">
    <w:name w:val="xl136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37">
    <w:name w:val="xl137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38">
    <w:name w:val="xl138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39">
    <w:name w:val="xl139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0">
    <w:name w:val="xl140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1">
    <w:name w:val="xl141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2">
    <w:name w:val="xl142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3">
    <w:name w:val="xl143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4">
    <w:name w:val="xl144"/>
    <w:basedOn w:val="Normal"/>
    <w:rsid w:val="00740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45">
    <w:name w:val="xl145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6">
    <w:name w:val="xl146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7">
    <w:name w:val="xl147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8">
    <w:name w:val="xl148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9">
    <w:name w:val="xl149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50">
    <w:name w:val="xl150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51">
    <w:name w:val="xl151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52">
    <w:name w:val="xl152"/>
    <w:basedOn w:val="Normal"/>
    <w:rsid w:val="00740B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53">
    <w:name w:val="xl153"/>
    <w:basedOn w:val="Normal"/>
    <w:rsid w:val="00740B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54">
    <w:name w:val="xl154"/>
    <w:basedOn w:val="Normal"/>
    <w:rsid w:val="00740B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55">
    <w:name w:val="xl155"/>
    <w:basedOn w:val="Normal"/>
    <w:rsid w:val="00740B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  <w:lang w:val="ru-RU" w:eastAsia="ru-RU"/>
    </w:rPr>
  </w:style>
  <w:style w:type="paragraph" w:customStyle="1" w:styleId="xl156">
    <w:name w:val="xl156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val="ru-RU" w:eastAsia="ru-RU"/>
    </w:rPr>
  </w:style>
  <w:style w:type="paragraph" w:customStyle="1" w:styleId="xl157">
    <w:name w:val="xl157"/>
    <w:basedOn w:val="Normal"/>
    <w:rsid w:val="00740B7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8">
    <w:name w:val="xl158"/>
    <w:basedOn w:val="Normal"/>
    <w:rsid w:val="00740B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9">
    <w:name w:val="xl159"/>
    <w:basedOn w:val="Normal"/>
    <w:rsid w:val="00740B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60">
    <w:name w:val="xl160"/>
    <w:basedOn w:val="Normal"/>
    <w:rsid w:val="00740B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61">
    <w:name w:val="xl161"/>
    <w:basedOn w:val="Normal"/>
    <w:rsid w:val="00740B7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62">
    <w:name w:val="xl162"/>
    <w:basedOn w:val="Normal"/>
    <w:rsid w:val="00740B78"/>
    <w:pPr>
      <w:spacing w:before="100" w:beforeAutospacing="1" w:after="100" w:afterAutospacing="1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63">
    <w:name w:val="xl163"/>
    <w:basedOn w:val="Normal"/>
    <w:rsid w:val="00740B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64">
    <w:name w:val="xl164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65">
    <w:name w:val="xl165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6">
    <w:name w:val="xl166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67">
    <w:name w:val="xl167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68">
    <w:name w:val="xl168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69">
    <w:name w:val="xl169"/>
    <w:basedOn w:val="Normal"/>
    <w:rsid w:val="00740B78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70">
    <w:name w:val="xl170"/>
    <w:basedOn w:val="Normal"/>
    <w:rsid w:val="00740B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71">
    <w:name w:val="xl171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72">
    <w:name w:val="xl172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3">
    <w:name w:val="xl173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4">
    <w:name w:val="xl174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5">
    <w:name w:val="xl175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6">
    <w:name w:val="xl176"/>
    <w:basedOn w:val="Normal"/>
    <w:rsid w:val="00740B78"/>
    <w:pPr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77">
    <w:name w:val="xl177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78">
    <w:name w:val="xl178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79">
    <w:name w:val="xl179"/>
    <w:basedOn w:val="Normal"/>
    <w:rsid w:val="00740B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80">
    <w:name w:val="xl180"/>
    <w:basedOn w:val="Normal"/>
    <w:rsid w:val="00740B7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81">
    <w:name w:val="xl181"/>
    <w:basedOn w:val="Normal"/>
    <w:rsid w:val="00740B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82">
    <w:name w:val="xl182"/>
    <w:basedOn w:val="Normal"/>
    <w:rsid w:val="00740B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83">
    <w:name w:val="xl183"/>
    <w:basedOn w:val="Normal"/>
    <w:rsid w:val="00740B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84">
    <w:name w:val="xl184"/>
    <w:basedOn w:val="Normal"/>
    <w:rsid w:val="00740B7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character" w:customStyle="1" w:styleId="FontStyle28">
    <w:name w:val="Font Style28"/>
    <w:basedOn w:val="DefaultParagraphFont"/>
    <w:uiPriority w:val="99"/>
    <w:rsid w:val="009D5882"/>
    <w:rPr>
      <w:rFonts w:ascii="Sylfaen" w:hAnsi="Sylfaen" w:cs="Sylfae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72AD1-3B80-4946-AAF5-6E25D96DF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7</Pages>
  <Words>1077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ST1-2</dc:creator>
  <cp:lastModifiedBy>Admin</cp:lastModifiedBy>
  <cp:revision>12</cp:revision>
  <dcterms:created xsi:type="dcterms:W3CDTF">2026-01-26T05:59:00Z</dcterms:created>
  <dcterms:modified xsi:type="dcterms:W3CDTF">2026-01-26T09:00:00Z</dcterms:modified>
</cp:coreProperties>
</file>